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/>
      </w:pPr>
      <w:r>
        <w:rPr/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San Marino, 27 aprile 2016</w:t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/>
      </w:pPr>
      <w:r>
        <w:rPr>
          <w:rFonts w:ascii="Calibri" w:hAnsi="Calibri"/>
          <w:sz w:val="36"/>
          <w:szCs w:val="36"/>
        </w:rPr>
        <w:t>DAI CORSI DI LAUREA IN DESIGN DELL'UNIVERSITA'</w:t>
      </w:r>
    </w:p>
    <w:p>
      <w:pPr>
        <w:pStyle w:val="Normal"/>
        <w:jc w:val="center"/>
        <w:rPr/>
      </w:pPr>
      <w:r>
        <w:rPr>
          <w:rFonts w:ascii="Calibri" w:hAnsi="Calibri"/>
          <w:sz w:val="36"/>
          <w:szCs w:val="36"/>
        </w:rPr>
        <w:t>IL LOGO PER IL 40° ANNIVERSARIO DI TITANCOOP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alibri" w:hAnsi="Calibri"/>
          <w:sz w:val="16"/>
          <w:szCs w:val="16"/>
        </w:rPr>
        <w:t>Il progetto della studentessa Elisa Campana si è aggiudicato  il concorso che ha unito l'Ateneo e la cooperativa sammarinese</w:t>
      </w:r>
    </w:p>
    <w:p>
      <w:pPr>
        <w:pStyle w:val="Normal"/>
        <w:rPr>
          <w:rFonts w:ascii="Calibri" w:hAnsi="Calibri"/>
          <w:color w:val="111111"/>
          <w:sz w:val="24"/>
          <w:szCs w:val="24"/>
        </w:rPr>
      </w:pPr>
      <w:r>
        <w:rPr>
          <w:rFonts w:ascii="Calibri" w:hAnsi="Calibri"/>
          <w:color w:val="111111"/>
          <w:sz w:val="24"/>
          <w:szCs w:val="24"/>
        </w:rPr>
      </w:r>
    </w:p>
    <w:p>
      <w:pPr>
        <w:pStyle w:val="Normal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111111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 xml:space="preserve">Il logo con cui Titancoop celebra i suoi 40 anni di attività è stato definito attraverso un “concorso di idee” che ha coinvolto i Corsi di Laurea Triennale e Magistrale in Design dell’Università degli Studi della Repubblica di San Marino. Fra gli elaborati presentati, tutti provenienti da iscritti nati fra il 1987 e il 1993, una commissione composta da docenti e rappresentanti della cooperativa ha selezionato il progetto della 23enne Elisa Campana, iscritta al terzo anno del Corso di Laurea Triennale. A lei il premio di 500 euro messo in palio dalla cooperativa, mentre a Ilaria Ruggeri e Alex Alessi vanno i 250 euro destinati ai lavori classificati al secondo e terzo posto. 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spacing w:lineRule="atLeast" w:line="260"/>
        <w:jc w:val="both"/>
        <w:rPr/>
      </w:pPr>
      <w:r>
        <w:rPr>
          <w:rFonts w:ascii="Calibri" w:hAnsi="Calibri"/>
          <w:color w:val="000000"/>
          <w:sz w:val="24"/>
        </w:rPr>
        <w:t>Titancoop, che conta attualmente due punti vendita sul Titano, sceglie così di affidarsi all’Ateneo sammarinese per la definizione dell’immagine associata al quarantennale della cooperativa, nata con 41 soci promotori e arrivata attualmente a circa 9mila. Proprio per festeggiare i quattro decenni trascorsi dall’avvio dell’attività sono stati messi in agenda, oltre a una serie di iniziative commerciali, diversi progetti a carattere culturale e sociale tesi a valorizzare la storia e gli obiettivi della cooperativa, che sin dalla sua nascita ha fondato la sua azione sulla difesa dei redditi più bassi. Il concorso che ha coinvolto Titancoop e l’Università va quindi visto come un’azione tesa a valorizzare le energie e le idee delle nuove generazioni, guardando al futuro con una particolare sensibilità verso il passato.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spacing w:lineRule="atLeast" w:line="260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>“</w:t>
      </w:r>
      <w:r>
        <w:rPr>
          <w:rFonts w:ascii="Calibri" w:hAnsi="Calibri"/>
          <w:color w:val="000000"/>
          <w:sz w:val="24"/>
        </w:rPr>
        <w:t xml:space="preserve">Titancoop – </w:t>
      </w:r>
      <w:r>
        <w:rPr>
          <w:rFonts w:ascii="Calibri" w:hAnsi="Calibri"/>
          <w:color w:val="111111"/>
          <w:sz w:val="24"/>
        </w:rPr>
        <w:t xml:space="preserve">afferma il suo presidente, Antonio Macina - </w:t>
      </w:r>
      <w:r>
        <w:rPr>
          <w:rFonts w:ascii="Calibri" w:hAnsi="Calibri"/>
          <w:color w:val="000000"/>
          <w:sz w:val="24"/>
        </w:rPr>
        <w:t>intende ringraziare l'Ateneo sammarinese per la proficua collaborazione, che ha permesso di ottenere un risultato che va a cogliere l'intento della celebrazione e rinnova il proposito di ulteriori collaborazioni in futuro”.</w:t>
      </w:r>
    </w:p>
    <w:p>
      <w:pPr>
        <w:pStyle w:val="Normal"/>
        <w:spacing w:lineRule="auto" w:line="240" w:before="0" w:after="0"/>
        <w:ind w:hanging="0"/>
        <w:jc w:val="lef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spacing w:lineRule="auto" w:line="240" w:before="0" w:after="0"/>
        <w:ind w:hanging="0"/>
        <w:jc w:val="left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/>
      </w:r>
    </w:p>
    <w:p>
      <w:pPr>
        <w:pStyle w:val="Normal"/>
        <w:tabs>
          <w:tab w:val="left" w:pos="1275" w:leader="none"/>
        </w:tabs>
        <w:rPr/>
      </w:pPr>
      <w:r>
        <w:rPr/>
      </w:r>
    </w:p>
    <w:p>
      <w:pPr>
        <w:pStyle w:val="Normal"/>
        <w:tabs>
          <w:tab w:val="left" w:pos="1275" w:leader="none"/>
        </w:tabs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 w:asciiTheme="minorHAnsi" w:hAnsiTheme="minorHAns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LibreOffice/4.4.3.2$MacOSX_X86_64 LibreOffice_project/88805f81e9fe61362df02b9941de8e38a9b5fd16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2016-04-27T15:14:59Z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